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BE96" w14:textId="77777777" w:rsidR="00834B19" w:rsidRDefault="00834B19" w:rsidP="00834B19">
      <w:pPr>
        <w:jc w:val="center"/>
        <w:rPr>
          <w:rFonts w:ascii="Arial" w:hAnsi="Arial" w:cs="Arial"/>
          <w:sz w:val="18"/>
          <w:szCs w:val="18"/>
        </w:rPr>
      </w:pPr>
    </w:p>
    <w:p w14:paraId="44845490" w14:textId="77777777" w:rsidR="00B13FFC" w:rsidRDefault="00B13FFC" w:rsidP="00834B19">
      <w:pPr>
        <w:jc w:val="center"/>
        <w:rPr>
          <w:rFonts w:ascii="Arial" w:hAnsi="Arial" w:cs="Arial"/>
        </w:rPr>
      </w:pPr>
      <w:r w:rsidRPr="00A04FA8">
        <w:rPr>
          <w:rFonts w:ascii="Arial" w:hAnsi="Arial" w:cs="Arial"/>
          <w:sz w:val="18"/>
          <w:szCs w:val="18"/>
        </w:rPr>
        <w:t xml:space="preserve">ESTANCIAS FORMATIVAS EN EMPRESAS </w:t>
      </w:r>
      <w:r w:rsidRPr="00312133">
        <w:rPr>
          <w:rFonts w:ascii="Arial" w:hAnsi="Arial" w:cs="Arial"/>
          <w:sz w:val="18"/>
          <w:szCs w:val="18"/>
        </w:rPr>
        <w:t>Y EN CENTROS DE FP Y CENTROS DE EXCELENCIA</w:t>
      </w:r>
    </w:p>
    <w:p w14:paraId="23ACF603" w14:textId="77777777" w:rsidR="00B13FFC" w:rsidRPr="00A04FA8" w:rsidRDefault="00B13FFC" w:rsidP="00834B19">
      <w:pPr>
        <w:jc w:val="center"/>
        <w:rPr>
          <w:rFonts w:ascii="Arial" w:hAnsi="Arial" w:cs="Arial"/>
        </w:rPr>
      </w:pPr>
      <w:r w:rsidRPr="00A04FA8">
        <w:rPr>
          <w:rFonts w:ascii="Arial" w:hAnsi="Arial" w:cs="Arial"/>
        </w:rPr>
        <w:t>ANEXO I</w:t>
      </w:r>
    </w:p>
    <w:p w14:paraId="3D669D38" w14:textId="75D23674" w:rsidR="00B13FFC" w:rsidRPr="00A04FA8" w:rsidRDefault="00B13FFC" w:rsidP="00834B19">
      <w:pPr>
        <w:jc w:val="center"/>
        <w:rPr>
          <w:rFonts w:ascii="Arial" w:hAnsi="Arial" w:cs="Arial"/>
          <w:b/>
          <w:bCs/>
        </w:rPr>
      </w:pPr>
      <w:r w:rsidRPr="00A04FA8">
        <w:rPr>
          <w:rFonts w:ascii="Arial" w:hAnsi="Arial" w:cs="Arial"/>
          <w:b/>
          <w:bCs/>
        </w:rPr>
        <w:t>PROPUESTA DE ESTANCIA FORMATIVA</w:t>
      </w:r>
    </w:p>
    <w:p w14:paraId="7B933BCE" w14:textId="77777777" w:rsidR="000B6D27" w:rsidRDefault="000B6D27" w:rsidP="00B13FFC">
      <w:pPr>
        <w:jc w:val="both"/>
        <w:rPr>
          <w:rFonts w:ascii="Arial" w:hAnsi="Arial" w:cs="Arial"/>
        </w:rPr>
      </w:pPr>
    </w:p>
    <w:p w14:paraId="30DEC5C0" w14:textId="72B74306" w:rsidR="00B13FFC" w:rsidRDefault="00B13FFC" w:rsidP="00B13FFC">
      <w:pPr>
        <w:jc w:val="both"/>
        <w:rPr>
          <w:rFonts w:ascii="Arial" w:hAnsi="Arial" w:cs="Arial"/>
        </w:rPr>
      </w:pPr>
      <w:r w:rsidRPr="00A04FA8">
        <w:rPr>
          <w:rFonts w:ascii="Arial" w:hAnsi="Arial" w:cs="Arial"/>
        </w:rPr>
        <w:t xml:space="preserve">Centro educativo: </w:t>
      </w:r>
    </w:p>
    <w:p w14:paraId="12780589" w14:textId="77777777" w:rsidR="002501A7" w:rsidRPr="00A04FA8" w:rsidRDefault="002501A7" w:rsidP="00B13FFC">
      <w:pPr>
        <w:jc w:val="both"/>
        <w:rPr>
          <w:rFonts w:ascii="Arial" w:hAnsi="Arial" w:cs="Arial"/>
        </w:rPr>
      </w:pPr>
    </w:p>
    <w:p w14:paraId="77B1A879" w14:textId="77777777" w:rsidR="00B13FFC" w:rsidRPr="00A04FA8" w:rsidRDefault="00B13FFC" w:rsidP="00B13FFC">
      <w:pPr>
        <w:jc w:val="both"/>
        <w:rPr>
          <w:rFonts w:ascii="Arial" w:hAnsi="Arial" w:cs="Arial"/>
        </w:rPr>
      </w:pPr>
      <w:r w:rsidRPr="00A04FA8">
        <w:rPr>
          <w:rFonts w:ascii="Arial" w:hAnsi="Arial" w:cs="Arial"/>
        </w:rPr>
        <w:t>DATOS DEL PROFESOR/A</w:t>
      </w:r>
    </w:p>
    <w:p w14:paraId="75992775" w14:textId="77777777" w:rsidR="00B13FFC" w:rsidRPr="00A04FA8" w:rsidRDefault="00B13FFC" w:rsidP="00B13FFC">
      <w:pPr>
        <w:jc w:val="both"/>
        <w:rPr>
          <w:rFonts w:ascii="Arial" w:hAnsi="Arial" w:cs="Arial"/>
        </w:rPr>
      </w:pPr>
      <w:r w:rsidRPr="00A04FA8">
        <w:rPr>
          <w:rFonts w:ascii="Arial" w:hAnsi="Arial" w:cs="Arial"/>
        </w:rPr>
        <w:t>D/</w:t>
      </w:r>
      <w:proofErr w:type="spellStart"/>
      <w:r w:rsidRPr="00A04FA8">
        <w:rPr>
          <w:rFonts w:ascii="Arial" w:hAnsi="Arial" w:cs="Arial"/>
        </w:rPr>
        <w:t>Dña</w:t>
      </w:r>
      <w:proofErr w:type="spellEnd"/>
      <w:r>
        <w:rPr>
          <w:rFonts w:ascii="Arial" w:hAnsi="Arial" w:cs="Arial"/>
        </w:rPr>
        <w:t xml:space="preserve"> </w:t>
      </w:r>
      <w:r>
        <w:rPr>
          <w:rFonts w:ascii="Arial" w:hAnsi="Arial" w:cs="Arial"/>
        </w:rPr>
        <w:fldChar w:fldCharType="begin">
          <w:ffData>
            <w:name w:val="Texto1"/>
            <w:enabled/>
            <w:calcOnExit w:val="0"/>
            <w:textInput/>
          </w:ffData>
        </w:fldChar>
      </w:r>
      <w:bookmarkStart w:id="0" w:name="Texto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0F8BBD4D" w14:textId="77777777" w:rsidR="00B13FFC" w:rsidRPr="00C731D5" w:rsidRDefault="00B13FFC" w:rsidP="00B13FFC">
      <w:pPr>
        <w:jc w:val="both"/>
        <w:rPr>
          <w:rFonts w:ascii="Arial" w:hAnsi="Arial" w:cs="Arial"/>
          <w:lang w:val="it-IT"/>
        </w:rPr>
      </w:pPr>
      <w:r w:rsidRPr="00C731D5">
        <w:rPr>
          <w:rFonts w:ascii="Arial" w:hAnsi="Arial" w:cs="Arial"/>
          <w:lang w:val="it-IT"/>
        </w:rPr>
        <w:t>Con D.N.I</w:t>
      </w:r>
      <w:r>
        <w:rPr>
          <w:rFonts w:ascii="Arial" w:hAnsi="Arial" w:cs="Arial"/>
          <w:lang w:val="it-IT"/>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C731D5">
        <w:rPr>
          <w:rFonts w:ascii="Arial" w:hAnsi="Arial" w:cs="Arial"/>
          <w:lang w:val="it-IT"/>
        </w:rPr>
        <w:t xml:space="preserve"> Teléfono</w:t>
      </w:r>
      <w:r>
        <w:rPr>
          <w:rFonts w:ascii="Arial" w:hAnsi="Arial" w:cs="Arial"/>
          <w:lang w:val="it-IT"/>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C731D5">
        <w:rPr>
          <w:rFonts w:ascii="Arial" w:hAnsi="Arial" w:cs="Arial"/>
          <w:lang w:val="it-IT"/>
        </w:rPr>
        <w:t xml:space="preserve"> e-mail</w:t>
      </w:r>
      <w:r>
        <w:rPr>
          <w:rFonts w:ascii="Arial" w:hAnsi="Arial" w:cs="Arial"/>
          <w:lang w:val="it-IT"/>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EE9E7F2" w14:textId="77777777" w:rsidR="00B13FFC" w:rsidRPr="00A04FA8" w:rsidRDefault="00B13FFC" w:rsidP="00B13FFC">
      <w:pPr>
        <w:jc w:val="both"/>
        <w:rPr>
          <w:rFonts w:ascii="Arial" w:hAnsi="Arial" w:cs="Arial"/>
        </w:rPr>
      </w:pPr>
      <w:r w:rsidRPr="00A04FA8">
        <w:rPr>
          <w:rFonts w:ascii="Arial" w:hAnsi="Arial" w:cs="Arial"/>
        </w:rPr>
        <w:t>De la especialidad docente</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E7418DC" w14:textId="77777777" w:rsidR="00B13FFC" w:rsidRPr="00A04FA8" w:rsidRDefault="00B13FFC" w:rsidP="00B13FFC">
      <w:pPr>
        <w:jc w:val="both"/>
        <w:rPr>
          <w:rFonts w:ascii="Arial" w:hAnsi="Arial" w:cs="Arial"/>
        </w:rPr>
      </w:pPr>
      <w:r w:rsidRPr="00A04FA8">
        <w:rPr>
          <w:rFonts w:ascii="Arial" w:hAnsi="Arial" w:cs="Arial"/>
        </w:rPr>
        <w:t>Que imparte docencia en la familia profesional</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416E40A" w14:textId="77777777" w:rsidR="002501A7" w:rsidRDefault="00B13FFC" w:rsidP="00B13FFC">
      <w:pPr>
        <w:jc w:val="both"/>
        <w:rPr>
          <w:rFonts w:ascii="Arial" w:hAnsi="Arial" w:cs="Arial"/>
        </w:rPr>
      </w:pPr>
      <w:r w:rsidRPr="00A04FA8">
        <w:rPr>
          <w:rFonts w:ascii="Arial" w:hAnsi="Arial" w:cs="Arial"/>
        </w:rPr>
        <w:t xml:space="preserve">En los ciclos formativos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A707A44" w14:textId="77777777" w:rsidR="002501A7" w:rsidRDefault="002501A7" w:rsidP="00B13FFC">
      <w:pPr>
        <w:jc w:val="both"/>
        <w:rPr>
          <w:rFonts w:ascii="Arial" w:hAnsi="Arial" w:cs="Arial"/>
        </w:rPr>
      </w:pPr>
    </w:p>
    <w:p w14:paraId="0A023EB2" w14:textId="0D37381D" w:rsidR="00B13FFC" w:rsidRPr="00A04FA8" w:rsidRDefault="00B13FFC" w:rsidP="00B13FFC">
      <w:pPr>
        <w:jc w:val="both"/>
        <w:rPr>
          <w:rFonts w:ascii="Arial" w:hAnsi="Arial" w:cs="Arial"/>
        </w:rPr>
      </w:pPr>
      <w:r w:rsidRPr="00A04FA8">
        <w:rPr>
          <w:rFonts w:ascii="Arial" w:hAnsi="Arial" w:cs="Arial"/>
        </w:rPr>
        <w:t>DESCRIPCIÓN DE LA EMPRESA</w:t>
      </w:r>
      <w:r w:rsidRPr="00A04FA8">
        <w:rPr>
          <w:rFonts w:ascii="Arial" w:hAnsi="Arial" w:cs="Arial"/>
          <w:shd w:val="clear" w:color="auto" w:fill="FFFFFF"/>
        </w:rPr>
        <w:t xml:space="preserve"> y en centros de FP y centros de excelencia</w:t>
      </w:r>
    </w:p>
    <w:p w14:paraId="132BE5C5" w14:textId="77777777" w:rsidR="00B13FFC" w:rsidRPr="00A04FA8" w:rsidRDefault="00B13FFC" w:rsidP="00B13FFC">
      <w:pPr>
        <w:jc w:val="both"/>
        <w:rPr>
          <w:rFonts w:ascii="Arial" w:hAnsi="Arial" w:cs="Arial"/>
        </w:rPr>
      </w:pPr>
      <w:r w:rsidRPr="00A04FA8">
        <w:rPr>
          <w:rFonts w:ascii="Arial" w:hAnsi="Arial" w:cs="Arial"/>
        </w:rPr>
        <w:t xml:space="preserve">Empresa: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61A6566" w14:textId="77777777" w:rsidR="00B13FFC" w:rsidRPr="00A04FA8" w:rsidRDefault="00B13FFC" w:rsidP="00B13FFC">
      <w:pPr>
        <w:jc w:val="both"/>
        <w:rPr>
          <w:rFonts w:ascii="Arial" w:hAnsi="Arial" w:cs="Arial"/>
        </w:rPr>
      </w:pPr>
      <w:r w:rsidRPr="00A04FA8">
        <w:rPr>
          <w:rFonts w:ascii="Arial" w:hAnsi="Arial" w:cs="Arial"/>
        </w:rPr>
        <w:t>Con N.I.F</w:t>
      </w:r>
      <w:r>
        <w:rPr>
          <w:rFonts w:ascii="Arial" w:hAnsi="Arial" w:cs="Arial"/>
        </w:rPr>
        <w:t xml:space="preserve">. :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04FA8">
        <w:rPr>
          <w:rFonts w:ascii="Arial" w:hAnsi="Arial" w:cs="Arial"/>
        </w:rPr>
        <w:t xml:space="preserve"> Dirección: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DB0C1B1" w14:textId="77777777" w:rsidR="00B13FFC" w:rsidRPr="00A04FA8" w:rsidRDefault="00B13FFC" w:rsidP="00B13FFC">
      <w:pPr>
        <w:jc w:val="both"/>
        <w:rPr>
          <w:rFonts w:ascii="Arial" w:hAnsi="Arial" w:cs="Arial"/>
        </w:rPr>
      </w:pPr>
      <w:r w:rsidRPr="00A04FA8">
        <w:rPr>
          <w:rFonts w:ascii="Arial" w:hAnsi="Arial" w:cs="Arial"/>
        </w:rPr>
        <w:t>Localidad</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04FA8">
        <w:rPr>
          <w:rFonts w:ascii="Arial" w:hAnsi="Arial" w:cs="Arial"/>
        </w:rPr>
        <w:t xml:space="preserve"> Provincia</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103494A" w14:textId="77777777" w:rsidR="00B13FFC" w:rsidRPr="00A04FA8" w:rsidRDefault="00B13FFC" w:rsidP="00B13FFC">
      <w:pPr>
        <w:jc w:val="both"/>
        <w:rPr>
          <w:rFonts w:ascii="Arial" w:hAnsi="Arial" w:cs="Arial"/>
        </w:rPr>
      </w:pPr>
      <w:r w:rsidRPr="00A04FA8">
        <w:rPr>
          <w:rFonts w:ascii="Arial" w:hAnsi="Arial" w:cs="Arial"/>
        </w:rPr>
        <w:t>País</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61F793F" w14:textId="77777777" w:rsidR="00B13FFC" w:rsidRPr="00A04FA8" w:rsidRDefault="00B13FFC" w:rsidP="00B13FFC">
      <w:pPr>
        <w:jc w:val="both"/>
        <w:rPr>
          <w:rFonts w:ascii="Arial" w:hAnsi="Arial" w:cs="Arial"/>
        </w:rPr>
      </w:pPr>
      <w:r w:rsidRPr="00A04FA8">
        <w:rPr>
          <w:rFonts w:ascii="Arial" w:hAnsi="Arial" w:cs="Arial"/>
        </w:rPr>
        <w:t xml:space="preserve">Sector productivo: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7B25CE" w14:textId="77777777" w:rsidR="00B13FFC" w:rsidRPr="00A04FA8" w:rsidRDefault="00B13FFC" w:rsidP="00B13FFC">
      <w:pPr>
        <w:jc w:val="both"/>
        <w:rPr>
          <w:rFonts w:ascii="Arial" w:hAnsi="Arial" w:cs="Arial"/>
        </w:rPr>
      </w:pPr>
      <w:r w:rsidRPr="00A04FA8">
        <w:rPr>
          <w:rFonts w:ascii="Arial" w:hAnsi="Arial" w:cs="Arial"/>
        </w:rPr>
        <w:t xml:space="preserve">Actividades de la empresa: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F6600FE" w14:textId="77777777" w:rsidR="00B13FFC" w:rsidRDefault="00B13FFC" w:rsidP="00B13FFC">
      <w:pPr>
        <w:jc w:val="both"/>
        <w:rPr>
          <w:rFonts w:ascii="Arial" w:hAnsi="Arial" w:cs="Arial"/>
        </w:rPr>
      </w:pPr>
    </w:p>
    <w:p w14:paraId="5740C9BE" w14:textId="77777777" w:rsidR="00B13FFC" w:rsidRPr="00A04FA8" w:rsidRDefault="00B13FFC" w:rsidP="00B13FFC">
      <w:pPr>
        <w:jc w:val="both"/>
        <w:rPr>
          <w:rFonts w:ascii="Arial" w:hAnsi="Arial" w:cs="Arial"/>
        </w:rPr>
      </w:pPr>
      <w:r w:rsidRPr="00A04FA8">
        <w:rPr>
          <w:rFonts w:ascii="Arial" w:hAnsi="Arial" w:cs="Arial"/>
        </w:rPr>
        <w:t>DATOS DE LA ESTANCIA</w:t>
      </w:r>
    </w:p>
    <w:p w14:paraId="6B886F93" w14:textId="77777777" w:rsidR="00B13FFC" w:rsidRPr="00A04FA8" w:rsidRDefault="00B13FFC" w:rsidP="00B13FFC">
      <w:pPr>
        <w:jc w:val="both"/>
        <w:rPr>
          <w:rFonts w:ascii="Arial" w:hAnsi="Arial" w:cs="Arial"/>
        </w:rPr>
      </w:pPr>
      <w:r w:rsidRPr="00A04FA8">
        <w:rPr>
          <w:rFonts w:ascii="Arial" w:hAnsi="Arial" w:cs="Arial"/>
        </w:rPr>
        <w:t xml:space="preserve">Periodo de realización de la estancia: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C2D51FC" w14:textId="77777777" w:rsidR="00B13FFC" w:rsidRDefault="00B13FFC" w:rsidP="00B13FFC">
      <w:pPr>
        <w:jc w:val="both"/>
        <w:rPr>
          <w:rFonts w:ascii="Arial" w:hAnsi="Arial" w:cs="Arial"/>
        </w:rPr>
      </w:pPr>
      <w:r w:rsidRPr="00A04FA8">
        <w:rPr>
          <w:rFonts w:ascii="Arial" w:hAnsi="Arial" w:cs="Arial"/>
        </w:rPr>
        <w:t xml:space="preserve">Horario: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1AF2CDB" w14:textId="77777777" w:rsidR="00B13FFC" w:rsidRPr="00A04FA8" w:rsidRDefault="00B13FFC" w:rsidP="00B13FFC">
      <w:pPr>
        <w:jc w:val="both"/>
        <w:rPr>
          <w:rFonts w:ascii="Arial" w:hAnsi="Arial" w:cs="Arial"/>
        </w:rPr>
      </w:pPr>
      <w:r w:rsidRPr="00A04FA8">
        <w:rPr>
          <w:rFonts w:ascii="Arial" w:hAnsi="Arial" w:cs="Arial"/>
        </w:rPr>
        <w:t xml:space="preserve">PRESUPUESTO: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588E38" w14:textId="77777777" w:rsidR="00834B19" w:rsidRDefault="00834B19" w:rsidP="00B13FFC">
      <w:pPr>
        <w:jc w:val="both"/>
        <w:rPr>
          <w:rFonts w:ascii="Arial" w:hAnsi="Arial" w:cs="Arial"/>
        </w:rPr>
      </w:pPr>
    </w:p>
    <w:p w14:paraId="5854F12E" w14:textId="77777777" w:rsidR="00B13FFC" w:rsidRPr="00A04FA8" w:rsidRDefault="00B13FFC" w:rsidP="00B13FFC">
      <w:pPr>
        <w:jc w:val="both"/>
        <w:rPr>
          <w:rFonts w:ascii="Arial" w:hAnsi="Arial" w:cs="Arial"/>
        </w:rPr>
      </w:pPr>
      <w:r w:rsidRPr="00A04FA8">
        <w:rPr>
          <w:rFonts w:ascii="Arial" w:hAnsi="Arial" w:cs="Arial"/>
        </w:rPr>
        <w:t xml:space="preserve">El importe total del presupuesto vendrá determinado por la distancia del centro a la empresa, los apoyos </w:t>
      </w:r>
      <w:r w:rsidRPr="00237403">
        <w:rPr>
          <w:rFonts w:ascii="Arial" w:hAnsi="Arial" w:cs="Arial"/>
        </w:rPr>
        <w:t xml:space="preserve">organizativos, </w:t>
      </w:r>
      <w:r w:rsidRPr="00A04FA8">
        <w:rPr>
          <w:rFonts w:ascii="Arial" w:hAnsi="Arial" w:cs="Arial"/>
        </w:rPr>
        <w:t>y a la inclusión correspondientes según las tablas e importes siguientes:</w:t>
      </w:r>
    </w:p>
    <w:p w14:paraId="4DB54EB2" w14:textId="77777777" w:rsidR="00B13FFC" w:rsidRPr="00A04FA8" w:rsidRDefault="00B13FFC" w:rsidP="00B13FFC">
      <w:pPr>
        <w:autoSpaceDE w:val="0"/>
        <w:autoSpaceDN w:val="0"/>
        <w:adjustRightInd w:val="0"/>
        <w:spacing w:after="0" w:line="240" w:lineRule="auto"/>
        <w:jc w:val="both"/>
        <w:rPr>
          <w:rFonts w:ascii="Calibri" w:hAnsi="Calibri" w:cs="Calibri"/>
          <w:kern w:val="0"/>
          <w:sz w:val="24"/>
          <w:szCs w:val="24"/>
        </w:rPr>
      </w:pPr>
    </w:p>
    <w:p w14:paraId="3F98EC77" w14:textId="77777777" w:rsidR="00B13FFC" w:rsidRPr="00A04FA8" w:rsidRDefault="00B13FFC" w:rsidP="00B13FFC">
      <w:pPr>
        <w:autoSpaceDE w:val="0"/>
        <w:autoSpaceDN w:val="0"/>
        <w:adjustRightInd w:val="0"/>
        <w:spacing w:after="0" w:line="240" w:lineRule="auto"/>
        <w:jc w:val="both"/>
        <w:rPr>
          <w:rFonts w:ascii="Calibri" w:hAnsi="Calibri" w:cs="Calibri"/>
          <w:kern w:val="0"/>
          <w:sz w:val="19"/>
          <w:szCs w:val="19"/>
        </w:rPr>
      </w:pPr>
      <w:r w:rsidRPr="00A04FA8">
        <w:rPr>
          <w:rFonts w:ascii="Calibri" w:hAnsi="Calibri" w:cs="Calibri"/>
          <w:b/>
          <w:bCs/>
          <w:kern w:val="0"/>
          <w:sz w:val="19"/>
          <w:szCs w:val="19"/>
        </w:rPr>
        <w:t>Viaje</w:t>
      </w:r>
      <w:r w:rsidRPr="00A04FA8">
        <w:rPr>
          <w:rFonts w:ascii="Calibri" w:hAnsi="Calibri" w:cs="Calibri"/>
          <w:kern w:val="0"/>
          <w:sz w:val="19"/>
          <w:szCs w:val="19"/>
        </w:rPr>
        <w:t xml:space="preserve">: Es el coste del viaje del participante desde el lugar de origen hasta el lugar donde se desarrolle la actividad. Únicamente se financiará el viaje de ida y vuelta a un destino. En desplazamientos inferiores a 500 km, los participantes viajarán, por regla general, con medios de transporte de bajas emisiones. </w:t>
      </w:r>
    </w:p>
    <w:p w14:paraId="68B456FD" w14:textId="77777777" w:rsidR="00B13FFC" w:rsidRPr="00A04FA8" w:rsidRDefault="00B13FFC" w:rsidP="00B13FFC">
      <w:pPr>
        <w:autoSpaceDE w:val="0"/>
        <w:autoSpaceDN w:val="0"/>
        <w:adjustRightInd w:val="0"/>
        <w:spacing w:after="0" w:line="240" w:lineRule="auto"/>
        <w:jc w:val="both"/>
        <w:rPr>
          <w:rFonts w:ascii="Calibri" w:hAnsi="Calibri" w:cs="Calibri"/>
          <w:kern w:val="0"/>
          <w:sz w:val="19"/>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2289"/>
        <w:gridCol w:w="2289"/>
      </w:tblGrid>
      <w:tr w:rsidR="00B13FFC" w:rsidRPr="00A04FA8" w14:paraId="5D927F80" w14:textId="77777777" w:rsidTr="00A225B9">
        <w:trPr>
          <w:trHeight w:val="256"/>
          <w:jc w:val="center"/>
        </w:trPr>
        <w:tc>
          <w:tcPr>
            <w:tcW w:w="2289" w:type="dxa"/>
          </w:tcPr>
          <w:p w14:paraId="697A05DE" w14:textId="77777777" w:rsidR="00B13FFC" w:rsidRPr="00A04FA8" w:rsidRDefault="00B13FFC" w:rsidP="00B13FFC">
            <w:pPr>
              <w:autoSpaceDE w:val="0"/>
              <w:autoSpaceDN w:val="0"/>
              <w:adjustRightInd w:val="0"/>
              <w:spacing w:after="0" w:line="240" w:lineRule="auto"/>
              <w:jc w:val="both"/>
              <w:rPr>
                <w:rFonts w:ascii="Calibri" w:hAnsi="Calibri" w:cs="Calibri"/>
                <w:kern w:val="0"/>
                <w:sz w:val="19"/>
                <w:szCs w:val="19"/>
                <w:vertAlign w:val="superscript"/>
              </w:rPr>
            </w:pPr>
            <w:r w:rsidRPr="00A04FA8">
              <w:rPr>
                <w:rFonts w:ascii="Calibri" w:hAnsi="Calibri" w:cs="Calibri"/>
                <w:kern w:val="0"/>
                <w:sz w:val="19"/>
                <w:szCs w:val="19"/>
              </w:rPr>
              <w:lastRenderedPageBreak/>
              <w:t xml:space="preserve">Distancia en kilómetros </w:t>
            </w:r>
            <w:r w:rsidRPr="00A04FA8">
              <w:rPr>
                <w:rFonts w:ascii="Calibri" w:hAnsi="Calibri" w:cs="Calibri"/>
                <w:kern w:val="0"/>
                <w:sz w:val="19"/>
                <w:szCs w:val="19"/>
                <w:vertAlign w:val="superscript"/>
              </w:rPr>
              <w:t>1</w:t>
            </w:r>
          </w:p>
        </w:tc>
        <w:tc>
          <w:tcPr>
            <w:tcW w:w="2289" w:type="dxa"/>
          </w:tcPr>
          <w:p w14:paraId="09400D50" w14:textId="77777777" w:rsidR="00B13FFC" w:rsidRPr="00A04FA8" w:rsidRDefault="00B13FFC" w:rsidP="00B13FFC">
            <w:pPr>
              <w:autoSpaceDE w:val="0"/>
              <w:autoSpaceDN w:val="0"/>
              <w:adjustRightInd w:val="0"/>
              <w:spacing w:after="0" w:line="240" w:lineRule="auto"/>
              <w:jc w:val="both"/>
              <w:rPr>
                <w:rFonts w:ascii="Calibri" w:hAnsi="Calibri" w:cs="Calibri"/>
                <w:kern w:val="0"/>
                <w:sz w:val="12"/>
                <w:szCs w:val="12"/>
              </w:rPr>
            </w:pPr>
            <w:r w:rsidRPr="00A04FA8">
              <w:rPr>
                <w:rFonts w:ascii="Calibri" w:hAnsi="Calibri" w:cs="Calibri"/>
                <w:kern w:val="0"/>
                <w:sz w:val="19"/>
                <w:szCs w:val="19"/>
              </w:rPr>
              <w:t>Desplazamiento ecológico</w:t>
            </w:r>
            <w:r w:rsidRPr="00A04FA8">
              <w:rPr>
                <w:rFonts w:ascii="Calibri" w:hAnsi="Calibri" w:cs="Calibri"/>
                <w:kern w:val="0"/>
                <w:sz w:val="19"/>
                <w:szCs w:val="19"/>
                <w:vertAlign w:val="superscript"/>
              </w:rPr>
              <w:t>2</w:t>
            </w:r>
          </w:p>
        </w:tc>
        <w:tc>
          <w:tcPr>
            <w:tcW w:w="2289" w:type="dxa"/>
          </w:tcPr>
          <w:p w14:paraId="794B6C9B" w14:textId="77777777" w:rsidR="00B13FFC" w:rsidRPr="00A04FA8" w:rsidRDefault="00B13FFC" w:rsidP="00B13FFC">
            <w:pPr>
              <w:autoSpaceDE w:val="0"/>
              <w:autoSpaceDN w:val="0"/>
              <w:adjustRightInd w:val="0"/>
              <w:spacing w:after="0" w:line="240" w:lineRule="auto"/>
              <w:jc w:val="both"/>
              <w:rPr>
                <w:rFonts w:ascii="Calibri" w:hAnsi="Calibri" w:cs="Calibri"/>
                <w:kern w:val="0"/>
                <w:sz w:val="19"/>
                <w:szCs w:val="19"/>
                <w:vertAlign w:val="superscript"/>
              </w:rPr>
            </w:pPr>
            <w:r w:rsidRPr="00A04FA8">
              <w:rPr>
                <w:rFonts w:ascii="Calibri" w:hAnsi="Calibri" w:cs="Calibri"/>
                <w:kern w:val="0"/>
                <w:sz w:val="19"/>
                <w:szCs w:val="19"/>
              </w:rPr>
              <w:t xml:space="preserve">Desplazamiento no ecológico </w:t>
            </w:r>
          </w:p>
        </w:tc>
      </w:tr>
      <w:tr w:rsidR="00B13FFC" w:rsidRPr="00A04FA8" w14:paraId="6B270921" w14:textId="77777777" w:rsidTr="00A225B9">
        <w:trPr>
          <w:trHeight w:val="89"/>
          <w:jc w:val="center"/>
        </w:trPr>
        <w:tc>
          <w:tcPr>
            <w:tcW w:w="2289" w:type="dxa"/>
          </w:tcPr>
          <w:p w14:paraId="583241D1"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r w:rsidRPr="00A04FA8">
              <w:rPr>
                <w:rFonts w:ascii="Calibri" w:hAnsi="Calibri" w:cs="Calibri"/>
                <w:kern w:val="0"/>
                <w:sz w:val="17"/>
                <w:szCs w:val="17"/>
              </w:rPr>
              <w:t xml:space="preserve">Entre 10 y 99 km </w:t>
            </w:r>
          </w:p>
        </w:tc>
        <w:tc>
          <w:tcPr>
            <w:tcW w:w="2289" w:type="dxa"/>
          </w:tcPr>
          <w:p w14:paraId="1B13D37B"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56 EUR </w:t>
            </w:r>
          </w:p>
        </w:tc>
        <w:tc>
          <w:tcPr>
            <w:tcW w:w="2289" w:type="dxa"/>
          </w:tcPr>
          <w:p w14:paraId="62A4E661"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28 EUR </w:t>
            </w:r>
          </w:p>
        </w:tc>
      </w:tr>
      <w:tr w:rsidR="00B13FFC" w:rsidRPr="00A04FA8" w14:paraId="1092A35E" w14:textId="77777777" w:rsidTr="00A225B9">
        <w:trPr>
          <w:trHeight w:val="89"/>
          <w:jc w:val="center"/>
        </w:trPr>
        <w:tc>
          <w:tcPr>
            <w:tcW w:w="2289" w:type="dxa"/>
          </w:tcPr>
          <w:p w14:paraId="5396146C"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r w:rsidRPr="00A04FA8">
              <w:rPr>
                <w:rFonts w:ascii="Calibri" w:hAnsi="Calibri" w:cs="Calibri"/>
                <w:kern w:val="0"/>
                <w:sz w:val="17"/>
                <w:szCs w:val="17"/>
              </w:rPr>
              <w:t xml:space="preserve">Entre 100 y 499 km </w:t>
            </w:r>
          </w:p>
        </w:tc>
        <w:tc>
          <w:tcPr>
            <w:tcW w:w="2289" w:type="dxa"/>
          </w:tcPr>
          <w:p w14:paraId="3F9A608E"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285 EUR </w:t>
            </w:r>
          </w:p>
        </w:tc>
        <w:tc>
          <w:tcPr>
            <w:tcW w:w="2289" w:type="dxa"/>
          </w:tcPr>
          <w:p w14:paraId="207701F4"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211 EUR </w:t>
            </w:r>
          </w:p>
        </w:tc>
      </w:tr>
      <w:tr w:rsidR="00B13FFC" w:rsidRPr="00A04FA8" w14:paraId="70762742" w14:textId="77777777" w:rsidTr="00A225B9">
        <w:trPr>
          <w:trHeight w:val="89"/>
          <w:jc w:val="center"/>
        </w:trPr>
        <w:tc>
          <w:tcPr>
            <w:tcW w:w="2289" w:type="dxa"/>
          </w:tcPr>
          <w:p w14:paraId="649209B0"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r w:rsidRPr="00A04FA8">
              <w:rPr>
                <w:rFonts w:ascii="Calibri" w:hAnsi="Calibri" w:cs="Calibri"/>
                <w:kern w:val="0"/>
                <w:sz w:val="17"/>
                <w:szCs w:val="17"/>
              </w:rPr>
              <w:t xml:space="preserve">Entre 500 y 1999 km </w:t>
            </w:r>
          </w:p>
        </w:tc>
        <w:tc>
          <w:tcPr>
            <w:tcW w:w="2289" w:type="dxa"/>
          </w:tcPr>
          <w:p w14:paraId="518A9C26"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417 EUR </w:t>
            </w:r>
          </w:p>
        </w:tc>
        <w:tc>
          <w:tcPr>
            <w:tcW w:w="2289" w:type="dxa"/>
          </w:tcPr>
          <w:p w14:paraId="4D953745"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309 EUR </w:t>
            </w:r>
          </w:p>
        </w:tc>
      </w:tr>
      <w:tr w:rsidR="00B13FFC" w:rsidRPr="00A04FA8" w14:paraId="1287362D" w14:textId="77777777" w:rsidTr="00A225B9">
        <w:trPr>
          <w:trHeight w:val="89"/>
          <w:jc w:val="center"/>
        </w:trPr>
        <w:tc>
          <w:tcPr>
            <w:tcW w:w="2289" w:type="dxa"/>
          </w:tcPr>
          <w:p w14:paraId="7FCCFCF8"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r w:rsidRPr="00A04FA8">
              <w:rPr>
                <w:rFonts w:ascii="Calibri" w:hAnsi="Calibri" w:cs="Calibri"/>
                <w:kern w:val="0"/>
                <w:sz w:val="17"/>
                <w:szCs w:val="17"/>
              </w:rPr>
              <w:t xml:space="preserve">Entre 2000 y 2999 km </w:t>
            </w:r>
          </w:p>
        </w:tc>
        <w:tc>
          <w:tcPr>
            <w:tcW w:w="2289" w:type="dxa"/>
          </w:tcPr>
          <w:p w14:paraId="7611A8CE"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535 EUR </w:t>
            </w:r>
          </w:p>
        </w:tc>
        <w:tc>
          <w:tcPr>
            <w:tcW w:w="2289" w:type="dxa"/>
          </w:tcPr>
          <w:p w14:paraId="1E85EAA3"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6"/>
                <w:szCs w:val="16"/>
              </w:rPr>
              <w:t xml:space="preserve">395 EUR </w:t>
            </w:r>
          </w:p>
        </w:tc>
      </w:tr>
    </w:tbl>
    <w:p w14:paraId="68361059" w14:textId="77777777" w:rsidR="00B13FFC" w:rsidRPr="00A04FA8" w:rsidRDefault="00B13FFC" w:rsidP="00B13FFC">
      <w:pPr>
        <w:pStyle w:val="Prrafodelista"/>
        <w:numPr>
          <w:ilvl w:val="0"/>
          <w:numId w:val="2"/>
        </w:numPr>
        <w:jc w:val="both"/>
        <w:rPr>
          <w:rFonts w:ascii="Arial" w:hAnsi="Arial" w:cs="Arial"/>
        </w:rPr>
      </w:pPr>
      <w:r w:rsidRPr="00A04FA8">
        <w:rPr>
          <w:sz w:val="19"/>
          <w:szCs w:val="19"/>
        </w:rPr>
        <w:t>La distancia se calcula utilizando el calculador de distancias de la Unión Europea</w:t>
      </w:r>
      <w:r w:rsidRPr="00A04FA8">
        <w:rPr>
          <w:sz w:val="12"/>
          <w:szCs w:val="12"/>
        </w:rPr>
        <w:t xml:space="preserve"> </w:t>
      </w:r>
      <w:r w:rsidRPr="00A04FA8">
        <w:rPr>
          <w:sz w:val="19"/>
          <w:szCs w:val="19"/>
        </w:rPr>
        <w:t>en el que no se tiene en cuenta el kilometraje sino la distancia en línea recta entre ambos puntos:</w:t>
      </w:r>
    </w:p>
    <w:p w14:paraId="7D1E026A" w14:textId="77777777" w:rsidR="00B13FFC" w:rsidRPr="00A04FA8" w:rsidRDefault="000B6D27" w:rsidP="00B13FFC">
      <w:pPr>
        <w:autoSpaceDE w:val="0"/>
        <w:autoSpaceDN w:val="0"/>
        <w:adjustRightInd w:val="0"/>
        <w:spacing w:after="0" w:line="240" w:lineRule="auto"/>
        <w:ind w:firstLine="360"/>
        <w:jc w:val="both"/>
        <w:rPr>
          <w:rFonts w:ascii="Calibri" w:hAnsi="Calibri" w:cs="Calibri"/>
          <w:kern w:val="0"/>
          <w:sz w:val="17"/>
          <w:szCs w:val="17"/>
        </w:rPr>
      </w:pPr>
      <w:hyperlink r:id="rId7" w:history="1">
        <w:r w:rsidR="00B13FFC" w:rsidRPr="00A04FA8">
          <w:rPr>
            <w:rStyle w:val="Hipervnculo"/>
            <w:rFonts w:ascii="Calibri" w:hAnsi="Calibri" w:cs="Calibri"/>
            <w:color w:val="auto"/>
            <w:kern w:val="0"/>
            <w:sz w:val="17"/>
            <w:szCs w:val="17"/>
          </w:rPr>
          <w:t>https://erasmus-plus.ec.europa.eu/es/resources-and-tools/distance-calculator</w:t>
        </w:r>
      </w:hyperlink>
    </w:p>
    <w:p w14:paraId="034FA5C8"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p>
    <w:p w14:paraId="21979425"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r w:rsidRPr="00A04FA8">
        <w:rPr>
          <w:rFonts w:ascii="Calibri" w:hAnsi="Calibri" w:cs="Calibri"/>
          <w:kern w:val="0"/>
          <w:sz w:val="17"/>
          <w:szCs w:val="17"/>
        </w:rPr>
        <w:t xml:space="preserve"> </w:t>
      </w:r>
    </w:p>
    <w:p w14:paraId="4F1B028B" w14:textId="77777777" w:rsidR="00B13FFC" w:rsidRPr="00A04FA8" w:rsidRDefault="00B13FFC" w:rsidP="00B13FFC">
      <w:pPr>
        <w:pStyle w:val="Prrafodelista"/>
        <w:numPr>
          <w:ilvl w:val="0"/>
          <w:numId w:val="2"/>
        </w:numPr>
        <w:jc w:val="both"/>
        <w:rPr>
          <w:sz w:val="19"/>
          <w:szCs w:val="19"/>
        </w:rPr>
      </w:pPr>
      <w:r w:rsidRPr="00A04FA8">
        <w:rPr>
          <w:sz w:val="19"/>
          <w:szCs w:val="19"/>
        </w:rPr>
        <w:t xml:space="preserve">Por medios de transporte sostenibles (desplazamiento ecológico) se entiende el desplazamiento en el que se utilizan medios de transporte de bajas emisiones durante la mayor parte del viaje, como el autobús, el tren o uso compartido de vehículos.  </w:t>
      </w:r>
    </w:p>
    <w:p w14:paraId="5A3D7AB1" w14:textId="77777777" w:rsidR="00B13FFC" w:rsidRPr="00A04FA8" w:rsidRDefault="00B13FFC" w:rsidP="00B13FFC">
      <w:pPr>
        <w:autoSpaceDE w:val="0"/>
        <w:autoSpaceDN w:val="0"/>
        <w:adjustRightInd w:val="0"/>
        <w:spacing w:after="0" w:line="240" w:lineRule="auto"/>
        <w:jc w:val="both"/>
        <w:rPr>
          <w:rFonts w:ascii="Calibri" w:hAnsi="Calibri" w:cs="Calibri"/>
          <w:kern w:val="0"/>
          <w:sz w:val="19"/>
          <w:szCs w:val="19"/>
        </w:rPr>
      </w:pPr>
      <w:r w:rsidRPr="00A04FA8">
        <w:rPr>
          <w:rFonts w:ascii="Calibri" w:hAnsi="Calibri" w:cs="Calibri"/>
          <w:b/>
          <w:bCs/>
          <w:kern w:val="0"/>
          <w:sz w:val="19"/>
          <w:szCs w:val="19"/>
        </w:rPr>
        <w:t xml:space="preserve">Apoyo individual: </w:t>
      </w:r>
      <w:r w:rsidRPr="00A04FA8">
        <w:rPr>
          <w:rFonts w:ascii="Calibri" w:hAnsi="Calibri" w:cs="Calibri"/>
          <w:kern w:val="0"/>
          <w:sz w:val="19"/>
          <w:szCs w:val="19"/>
        </w:rPr>
        <w:t xml:space="preserve">Coste directamente relacionado con la estancia del participante (alojamiento y </w:t>
      </w:r>
      <w:r>
        <w:rPr>
          <w:rFonts w:ascii="Calibri" w:hAnsi="Calibri" w:cs="Calibri"/>
          <w:kern w:val="0"/>
          <w:sz w:val="19"/>
          <w:szCs w:val="19"/>
        </w:rPr>
        <w:t>m</w:t>
      </w:r>
      <w:r w:rsidRPr="00A04FA8">
        <w:rPr>
          <w:rFonts w:ascii="Calibri" w:hAnsi="Calibri" w:cs="Calibri"/>
          <w:kern w:val="0"/>
          <w:sz w:val="19"/>
          <w:szCs w:val="19"/>
        </w:rPr>
        <w:t>anutención) durante la activida</w:t>
      </w:r>
      <w:r>
        <w:rPr>
          <w:rFonts w:ascii="Calibri" w:hAnsi="Calibri" w:cs="Calibri"/>
          <w:kern w:val="0"/>
          <w:sz w:val="19"/>
          <w:szCs w:val="19"/>
        </w:rPr>
        <w:t>d.</w:t>
      </w:r>
    </w:p>
    <w:p w14:paraId="0398BD3C" w14:textId="77777777" w:rsidR="00B13FFC" w:rsidRPr="00A04FA8" w:rsidRDefault="00B13FFC" w:rsidP="00B13FFC">
      <w:pPr>
        <w:jc w:val="both"/>
        <w:rPr>
          <w:rFonts w:ascii="Arial" w:hAnsi="Arial" w:cs="Arial"/>
        </w:rPr>
      </w:pPr>
      <w:r w:rsidRPr="00A04FA8">
        <w:rPr>
          <w:rFonts w:ascii="Calibri" w:hAnsi="Calibri" w:cs="Calibri"/>
          <w:kern w:val="0"/>
          <w:sz w:val="19"/>
          <w:szCs w:val="19"/>
        </w:rPr>
        <w:t xml:space="preserve">En caso necesario, los costes de estancia son </w:t>
      </w:r>
      <w:r>
        <w:rPr>
          <w:rFonts w:ascii="Calibri" w:hAnsi="Calibri" w:cs="Calibri"/>
          <w:kern w:val="0"/>
          <w:sz w:val="19"/>
          <w:szCs w:val="19"/>
        </w:rPr>
        <w:t>aplicables</w:t>
      </w:r>
      <w:r w:rsidRPr="00A04FA8">
        <w:rPr>
          <w:rFonts w:ascii="Calibri" w:hAnsi="Calibri" w:cs="Calibri"/>
          <w:kern w:val="0"/>
          <w:sz w:val="19"/>
          <w:szCs w:val="19"/>
        </w:rPr>
        <w:t xml:space="preserve"> para el tiempo de viaje anterior y posterior a la actividad, con un máximo de dos días de viaje, para los participantes que realicen un desplazamiento no ecológico, y un máximo de seis días para los desplazamientos ecológicos.</w:t>
      </w:r>
      <w:r>
        <w:rPr>
          <w:rFonts w:ascii="Calibri" w:hAnsi="Calibri" w:cs="Calibri"/>
          <w:kern w:val="0"/>
          <w:sz w:val="19"/>
          <w:szCs w:val="19"/>
        </w:rPr>
        <w:t xml:space="preserve"> Para el cómputo del número de días se contará con un día para el desplazamiento de ida, otro para el de vuelta más los días de estancia formativa y los días no laborables incluidos en el periodo de la estancia.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850"/>
        <w:gridCol w:w="1134"/>
      </w:tblGrid>
      <w:tr w:rsidR="00B13FFC" w:rsidRPr="00A04FA8" w14:paraId="1F1F3451" w14:textId="77777777" w:rsidTr="00A225B9">
        <w:trPr>
          <w:trHeight w:val="387"/>
          <w:jc w:val="center"/>
        </w:trPr>
        <w:tc>
          <w:tcPr>
            <w:tcW w:w="2492" w:type="dxa"/>
          </w:tcPr>
          <w:p w14:paraId="15A04D9D" w14:textId="77777777" w:rsidR="00B13FFC" w:rsidRPr="00A04FA8" w:rsidRDefault="00B13FFC" w:rsidP="00B13FFC">
            <w:pPr>
              <w:autoSpaceDE w:val="0"/>
              <w:autoSpaceDN w:val="0"/>
              <w:adjustRightInd w:val="0"/>
              <w:spacing w:after="0" w:line="240" w:lineRule="auto"/>
              <w:jc w:val="both"/>
              <w:rPr>
                <w:rFonts w:ascii="Calibri" w:hAnsi="Calibri" w:cs="Calibri"/>
                <w:b/>
                <w:bCs/>
                <w:kern w:val="0"/>
                <w:sz w:val="17"/>
                <w:szCs w:val="17"/>
              </w:rPr>
            </w:pPr>
            <w:r w:rsidRPr="00A04FA8">
              <w:rPr>
                <w:rFonts w:ascii="Calibri" w:hAnsi="Calibri" w:cs="Calibri"/>
                <w:b/>
                <w:bCs/>
                <w:kern w:val="0"/>
                <w:sz w:val="17"/>
                <w:szCs w:val="17"/>
              </w:rPr>
              <w:t xml:space="preserve">País de destino </w:t>
            </w:r>
          </w:p>
        </w:tc>
        <w:tc>
          <w:tcPr>
            <w:tcW w:w="1984" w:type="dxa"/>
            <w:gridSpan w:val="2"/>
          </w:tcPr>
          <w:p w14:paraId="41CE36F5"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b/>
                <w:bCs/>
                <w:kern w:val="0"/>
                <w:sz w:val="16"/>
                <w:szCs w:val="16"/>
              </w:rPr>
              <w:t xml:space="preserve">Apoyo individual por día </w:t>
            </w:r>
          </w:p>
        </w:tc>
      </w:tr>
      <w:tr w:rsidR="00B13FFC" w:rsidRPr="00A04FA8" w14:paraId="679A0724" w14:textId="77777777" w:rsidTr="00A225B9">
        <w:trPr>
          <w:trHeight w:val="337"/>
          <w:jc w:val="center"/>
        </w:trPr>
        <w:tc>
          <w:tcPr>
            <w:tcW w:w="2492" w:type="dxa"/>
          </w:tcPr>
          <w:p w14:paraId="0B26BCB4"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p>
        </w:tc>
        <w:tc>
          <w:tcPr>
            <w:tcW w:w="850" w:type="dxa"/>
          </w:tcPr>
          <w:p w14:paraId="6821FE7C" w14:textId="77777777" w:rsidR="00B13FFC" w:rsidRPr="00A04FA8" w:rsidRDefault="00B13FFC" w:rsidP="00B13FFC">
            <w:pPr>
              <w:autoSpaceDE w:val="0"/>
              <w:autoSpaceDN w:val="0"/>
              <w:adjustRightInd w:val="0"/>
              <w:spacing w:after="0" w:line="240" w:lineRule="auto"/>
              <w:jc w:val="both"/>
              <w:rPr>
                <w:rFonts w:ascii="Calibri" w:hAnsi="Calibri" w:cs="Calibri"/>
                <w:kern w:val="0"/>
                <w:sz w:val="17"/>
                <w:szCs w:val="17"/>
              </w:rPr>
            </w:pPr>
            <w:r w:rsidRPr="00A04FA8">
              <w:rPr>
                <w:rFonts w:ascii="Calibri" w:hAnsi="Calibri" w:cs="Calibri"/>
                <w:kern w:val="0"/>
                <w:sz w:val="17"/>
                <w:szCs w:val="17"/>
              </w:rPr>
              <w:t xml:space="preserve">Días </w:t>
            </w:r>
          </w:p>
          <w:p w14:paraId="7B2CC49E"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7"/>
                <w:szCs w:val="17"/>
              </w:rPr>
              <w:t xml:space="preserve">1 a 14 </w:t>
            </w:r>
          </w:p>
        </w:tc>
        <w:tc>
          <w:tcPr>
            <w:tcW w:w="1134" w:type="dxa"/>
          </w:tcPr>
          <w:p w14:paraId="7F7FDEFA"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sidRPr="00A04FA8">
              <w:rPr>
                <w:rFonts w:ascii="Calibri" w:hAnsi="Calibri" w:cs="Calibri"/>
                <w:kern w:val="0"/>
                <w:sz w:val="17"/>
                <w:szCs w:val="17"/>
              </w:rPr>
              <w:t xml:space="preserve">Días 15 en adelante </w:t>
            </w:r>
          </w:p>
        </w:tc>
      </w:tr>
      <w:tr w:rsidR="00B13FFC" w:rsidRPr="00A04FA8" w14:paraId="5E6A1320" w14:textId="77777777" w:rsidTr="00A225B9">
        <w:trPr>
          <w:trHeight w:val="337"/>
          <w:jc w:val="center"/>
        </w:trPr>
        <w:tc>
          <w:tcPr>
            <w:tcW w:w="2492" w:type="dxa"/>
          </w:tcPr>
          <w:p w14:paraId="1B10E6B1" w14:textId="77777777" w:rsidR="00B13FFC" w:rsidRDefault="00B13FFC" w:rsidP="00B13FFC">
            <w:pPr>
              <w:autoSpaceDE w:val="0"/>
              <w:autoSpaceDN w:val="0"/>
              <w:adjustRightInd w:val="0"/>
              <w:spacing w:after="0" w:line="240" w:lineRule="auto"/>
              <w:jc w:val="both"/>
              <w:rPr>
                <w:rFonts w:ascii="Calibri" w:hAnsi="Calibri" w:cs="Calibri"/>
                <w:kern w:val="0"/>
                <w:sz w:val="17"/>
                <w:szCs w:val="17"/>
              </w:rPr>
            </w:pPr>
            <w:r>
              <w:rPr>
                <w:rFonts w:ascii="Calibri" w:hAnsi="Calibri" w:cs="Calibri"/>
                <w:kern w:val="0"/>
                <w:sz w:val="17"/>
                <w:szCs w:val="17"/>
              </w:rPr>
              <w:t>España</w:t>
            </w:r>
            <w:r w:rsidRPr="00A04FA8">
              <w:rPr>
                <w:rFonts w:ascii="Calibri" w:hAnsi="Calibri" w:cs="Calibri"/>
                <w:kern w:val="0"/>
                <w:sz w:val="17"/>
                <w:szCs w:val="17"/>
              </w:rPr>
              <w:t xml:space="preserve"> </w:t>
            </w:r>
          </w:p>
        </w:tc>
        <w:tc>
          <w:tcPr>
            <w:tcW w:w="850" w:type="dxa"/>
          </w:tcPr>
          <w:p w14:paraId="726EDC61"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Pr>
                <w:rFonts w:ascii="Calibri" w:hAnsi="Calibri" w:cs="Calibri"/>
                <w:kern w:val="0"/>
                <w:sz w:val="16"/>
                <w:szCs w:val="16"/>
              </w:rPr>
              <w:t>110</w:t>
            </w:r>
            <w:r w:rsidRPr="00A04FA8">
              <w:rPr>
                <w:rFonts w:ascii="Calibri" w:hAnsi="Calibri" w:cs="Calibri"/>
                <w:kern w:val="0"/>
                <w:sz w:val="16"/>
                <w:szCs w:val="16"/>
              </w:rPr>
              <w:t xml:space="preserve"> € </w:t>
            </w:r>
          </w:p>
        </w:tc>
        <w:tc>
          <w:tcPr>
            <w:tcW w:w="1134" w:type="dxa"/>
          </w:tcPr>
          <w:p w14:paraId="22096B67" w14:textId="77777777" w:rsidR="00B13FFC" w:rsidRPr="00A04FA8" w:rsidRDefault="00B13FFC" w:rsidP="00B13FFC">
            <w:pPr>
              <w:autoSpaceDE w:val="0"/>
              <w:autoSpaceDN w:val="0"/>
              <w:adjustRightInd w:val="0"/>
              <w:spacing w:after="0" w:line="240" w:lineRule="auto"/>
              <w:jc w:val="both"/>
              <w:rPr>
                <w:rFonts w:ascii="Calibri" w:hAnsi="Calibri" w:cs="Calibri"/>
                <w:kern w:val="0"/>
                <w:sz w:val="16"/>
                <w:szCs w:val="16"/>
              </w:rPr>
            </w:pPr>
            <w:r>
              <w:rPr>
                <w:rFonts w:ascii="Calibri" w:hAnsi="Calibri" w:cs="Calibri"/>
                <w:kern w:val="0"/>
                <w:sz w:val="16"/>
                <w:szCs w:val="16"/>
              </w:rPr>
              <w:t>77</w:t>
            </w:r>
            <w:r w:rsidRPr="00A04FA8">
              <w:rPr>
                <w:rFonts w:ascii="Calibri" w:hAnsi="Calibri" w:cs="Calibri"/>
                <w:kern w:val="0"/>
                <w:sz w:val="16"/>
                <w:szCs w:val="16"/>
              </w:rPr>
              <w:t xml:space="preserve"> € </w:t>
            </w:r>
          </w:p>
        </w:tc>
      </w:tr>
    </w:tbl>
    <w:p w14:paraId="266CA21F" w14:textId="77777777" w:rsidR="00B13FFC" w:rsidRPr="00A04FA8" w:rsidRDefault="00B13FFC" w:rsidP="00B13FFC">
      <w:pPr>
        <w:jc w:val="both"/>
        <w:rPr>
          <w:rFonts w:ascii="Arial" w:hAnsi="Arial" w:cs="Arial"/>
        </w:rPr>
      </w:pPr>
    </w:p>
    <w:p w14:paraId="30943D87" w14:textId="77777777" w:rsidR="00B13FFC" w:rsidRPr="00A04FA8" w:rsidRDefault="00B13FFC" w:rsidP="00B13FFC">
      <w:pPr>
        <w:autoSpaceDE w:val="0"/>
        <w:autoSpaceDN w:val="0"/>
        <w:adjustRightInd w:val="0"/>
        <w:spacing w:after="0" w:line="240" w:lineRule="auto"/>
        <w:jc w:val="both"/>
        <w:rPr>
          <w:rFonts w:ascii="Wingdings" w:hAnsi="Wingdings" w:cs="Wingdings"/>
          <w:kern w:val="0"/>
          <w:sz w:val="24"/>
          <w:szCs w:val="24"/>
        </w:rPr>
      </w:pPr>
    </w:p>
    <w:p w14:paraId="42093BB6" w14:textId="77777777" w:rsidR="00B13FFC" w:rsidRPr="00B00569" w:rsidRDefault="00B13FFC" w:rsidP="00B13FFC">
      <w:pPr>
        <w:autoSpaceDE w:val="0"/>
        <w:autoSpaceDN w:val="0"/>
        <w:adjustRightInd w:val="0"/>
        <w:spacing w:after="0" w:line="240" w:lineRule="auto"/>
        <w:jc w:val="both"/>
        <w:rPr>
          <w:rFonts w:ascii="Wingdings" w:hAnsi="Wingdings" w:cs="Wingdings"/>
          <w:kern w:val="0"/>
          <w:sz w:val="19"/>
          <w:szCs w:val="19"/>
        </w:rPr>
      </w:pPr>
      <w:r w:rsidRPr="00A04FA8">
        <w:rPr>
          <w:rFonts w:ascii="Calibri" w:hAnsi="Calibri" w:cs="Calibri"/>
          <w:b/>
          <w:bCs/>
          <w:kern w:val="0"/>
          <w:sz w:val="19"/>
          <w:szCs w:val="19"/>
        </w:rPr>
        <w:t xml:space="preserve">Apoyo </w:t>
      </w:r>
      <w:r>
        <w:rPr>
          <w:rFonts w:ascii="Calibri" w:hAnsi="Calibri" w:cs="Calibri"/>
          <w:b/>
          <w:bCs/>
          <w:kern w:val="0"/>
          <w:sz w:val="19"/>
          <w:szCs w:val="19"/>
        </w:rPr>
        <w:t xml:space="preserve">a la gestión desarrollada por el centro: </w:t>
      </w:r>
      <w:r w:rsidRPr="00A04FA8">
        <w:rPr>
          <w:rFonts w:ascii="Calibri" w:hAnsi="Calibri" w:cs="Calibri"/>
          <w:kern w:val="0"/>
          <w:sz w:val="19"/>
          <w:szCs w:val="19"/>
        </w:rPr>
        <w:t xml:space="preserve">Coste relacionado con la </w:t>
      </w:r>
      <w:r>
        <w:rPr>
          <w:rFonts w:ascii="Calibri" w:hAnsi="Calibri" w:cs="Calibri"/>
          <w:kern w:val="0"/>
          <w:sz w:val="19"/>
          <w:szCs w:val="19"/>
        </w:rPr>
        <w:t>movilidad, servicios, herramientas y equipos necesarios etc.</w:t>
      </w:r>
    </w:p>
    <w:p w14:paraId="77447C85" w14:textId="77777777" w:rsidR="00B13FFC" w:rsidRPr="00B00569" w:rsidRDefault="00B13FFC" w:rsidP="00B13FFC">
      <w:pPr>
        <w:autoSpaceDE w:val="0"/>
        <w:autoSpaceDN w:val="0"/>
        <w:adjustRightInd w:val="0"/>
        <w:spacing w:after="0" w:line="240" w:lineRule="auto"/>
        <w:jc w:val="both"/>
        <w:rPr>
          <w:rFonts w:ascii="Calibri" w:hAnsi="Calibri" w:cs="Calibri"/>
          <w:kern w:val="0"/>
          <w:sz w:val="19"/>
          <w:szCs w:val="19"/>
        </w:rPr>
      </w:pPr>
      <w:r w:rsidRPr="00B00569">
        <w:rPr>
          <w:rFonts w:ascii="Calibri" w:hAnsi="Calibri" w:cs="Calibri"/>
          <w:kern w:val="0"/>
          <w:sz w:val="19"/>
          <w:szCs w:val="19"/>
        </w:rPr>
        <w:t xml:space="preserve">El coste unitario a aplicar es: </w:t>
      </w:r>
    </w:p>
    <w:p w14:paraId="1969FE7E" w14:textId="77777777" w:rsidR="00B13FFC" w:rsidRPr="00B00569" w:rsidRDefault="00B13FFC" w:rsidP="00B13FFC">
      <w:pPr>
        <w:autoSpaceDE w:val="0"/>
        <w:autoSpaceDN w:val="0"/>
        <w:adjustRightInd w:val="0"/>
        <w:spacing w:after="48" w:line="240" w:lineRule="auto"/>
        <w:jc w:val="both"/>
        <w:rPr>
          <w:rFonts w:ascii="Calibri" w:hAnsi="Calibri" w:cs="Calibri"/>
          <w:kern w:val="0"/>
          <w:sz w:val="19"/>
          <w:szCs w:val="19"/>
        </w:rPr>
      </w:pPr>
      <w:r w:rsidRPr="00B00569">
        <w:rPr>
          <w:rFonts w:ascii="Calibri" w:hAnsi="Calibri" w:cs="Calibri"/>
          <w:kern w:val="0"/>
          <w:sz w:val="19"/>
          <w:szCs w:val="19"/>
        </w:rPr>
        <w:t xml:space="preserve">- 350 €/participante hasta el 100º participante incluido. </w:t>
      </w:r>
    </w:p>
    <w:p w14:paraId="1254EB23" w14:textId="77777777" w:rsidR="00B13FFC" w:rsidRPr="00A04FA8" w:rsidRDefault="00B13FFC" w:rsidP="00B13FFC">
      <w:pPr>
        <w:autoSpaceDE w:val="0"/>
        <w:autoSpaceDN w:val="0"/>
        <w:adjustRightInd w:val="0"/>
        <w:spacing w:after="48" w:line="240" w:lineRule="auto"/>
        <w:jc w:val="both"/>
        <w:rPr>
          <w:rFonts w:ascii="Calibri" w:hAnsi="Calibri" w:cs="Calibri"/>
          <w:kern w:val="0"/>
          <w:sz w:val="19"/>
          <w:szCs w:val="19"/>
        </w:rPr>
      </w:pPr>
      <w:r w:rsidRPr="00B00569">
        <w:rPr>
          <w:rFonts w:ascii="Calibri" w:hAnsi="Calibri" w:cs="Calibri"/>
          <w:kern w:val="0"/>
          <w:sz w:val="19"/>
          <w:szCs w:val="19"/>
        </w:rPr>
        <w:t>- 200 € por cada participante a partir del 101º participante incluido.</w:t>
      </w:r>
      <w:r w:rsidRPr="00A04FA8">
        <w:rPr>
          <w:rFonts w:ascii="Calibri" w:hAnsi="Calibri" w:cs="Calibri"/>
          <w:kern w:val="0"/>
          <w:sz w:val="19"/>
          <w:szCs w:val="19"/>
        </w:rPr>
        <w:t xml:space="preserve"> </w:t>
      </w:r>
    </w:p>
    <w:p w14:paraId="5ECD5C81" w14:textId="77777777" w:rsidR="00B13FFC" w:rsidRPr="00A04FA8" w:rsidRDefault="00B13FFC" w:rsidP="00B13FFC">
      <w:pPr>
        <w:autoSpaceDE w:val="0"/>
        <w:autoSpaceDN w:val="0"/>
        <w:adjustRightInd w:val="0"/>
        <w:spacing w:after="0" w:line="240" w:lineRule="auto"/>
        <w:jc w:val="both"/>
        <w:rPr>
          <w:rFonts w:ascii="Calibri" w:hAnsi="Calibri" w:cs="Calibri"/>
          <w:kern w:val="0"/>
          <w:sz w:val="19"/>
          <w:szCs w:val="19"/>
        </w:rPr>
      </w:pPr>
    </w:p>
    <w:p w14:paraId="0762A2F3" w14:textId="77777777" w:rsidR="00B13FFC" w:rsidRPr="00A04FA8" w:rsidRDefault="00B13FFC" w:rsidP="00B13FFC">
      <w:pPr>
        <w:jc w:val="both"/>
        <w:rPr>
          <w:rFonts w:ascii="Arial" w:hAnsi="Arial" w:cs="Arial"/>
        </w:rPr>
      </w:pPr>
      <w:r w:rsidRPr="00A04FA8">
        <w:rPr>
          <w:rFonts w:ascii="Arial" w:hAnsi="Arial" w:cs="Arial"/>
        </w:rPr>
        <w:t>DECLARO</w:t>
      </w:r>
    </w:p>
    <w:p w14:paraId="6E11EED6" w14:textId="77777777" w:rsidR="00B13FFC" w:rsidRPr="00B13FFC" w:rsidRDefault="00B13FFC" w:rsidP="00B13FFC">
      <w:pPr>
        <w:pStyle w:val="Prrafodelista"/>
        <w:numPr>
          <w:ilvl w:val="0"/>
          <w:numId w:val="1"/>
        </w:numPr>
        <w:jc w:val="both"/>
        <w:rPr>
          <w:rFonts w:ascii="Arial" w:hAnsi="Arial" w:cs="Arial"/>
        </w:rPr>
      </w:pPr>
      <w:r w:rsidRPr="00A04FA8">
        <w:rPr>
          <w:rFonts w:ascii="Arial" w:hAnsi="Arial" w:cs="Arial"/>
        </w:rPr>
        <w:t xml:space="preserve">Que la presente propuesta cumple alguna o varias de las finalidades indicadas en el artículo primero de la </w:t>
      </w:r>
      <w:r w:rsidRPr="00B13FFC">
        <w:rPr>
          <w:rFonts w:ascii="Arial" w:hAnsi="Arial" w:cs="Arial"/>
          <w:color w:val="FF0000"/>
        </w:rPr>
        <w:t xml:space="preserve">Resolución de </w:t>
      </w:r>
      <w:proofErr w:type="spellStart"/>
      <w:r w:rsidRPr="00B13FFC">
        <w:rPr>
          <w:rFonts w:ascii="Arial" w:hAnsi="Arial" w:cs="Arial"/>
          <w:color w:val="FF0000"/>
        </w:rPr>
        <w:t>xx</w:t>
      </w:r>
      <w:proofErr w:type="spellEnd"/>
      <w:r w:rsidRPr="00B13FFC">
        <w:rPr>
          <w:rFonts w:ascii="Arial" w:hAnsi="Arial" w:cs="Arial"/>
          <w:color w:val="FF0000"/>
        </w:rPr>
        <w:t xml:space="preserve"> de </w:t>
      </w:r>
      <w:proofErr w:type="spellStart"/>
      <w:r w:rsidRPr="00B13FFC">
        <w:rPr>
          <w:rFonts w:ascii="Arial" w:hAnsi="Arial" w:cs="Arial"/>
          <w:color w:val="FF0000"/>
        </w:rPr>
        <w:t>xx</w:t>
      </w:r>
      <w:proofErr w:type="spellEnd"/>
      <w:r w:rsidRPr="00B13FFC">
        <w:rPr>
          <w:rFonts w:ascii="Arial" w:hAnsi="Arial" w:cs="Arial"/>
          <w:color w:val="FF0000"/>
        </w:rPr>
        <w:t xml:space="preserve"> </w:t>
      </w:r>
      <w:r w:rsidRPr="00B13FFC">
        <w:rPr>
          <w:rFonts w:ascii="Arial" w:hAnsi="Arial" w:cs="Arial"/>
        </w:rPr>
        <w:t>de 2024 de la Viceconsejería de Educación, Universidades e Investigación, por la que se aprueban las instrucciones para el libramiento de fondos a centros públicos que imparten Formación Profesional en la comunidad autónoma de Castilla-La Mancha, para la realización de estancias formativas del profesorado en empresas, en centros de Formación Profesional y en centros de excelencia.</w:t>
      </w:r>
    </w:p>
    <w:p w14:paraId="4104682D" w14:textId="77777777" w:rsidR="00B13FFC" w:rsidRPr="00A04FA8" w:rsidRDefault="00B13FFC" w:rsidP="00B13FFC">
      <w:pPr>
        <w:pStyle w:val="Prrafodelista"/>
        <w:numPr>
          <w:ilvl w:val="0"/>
          <w:numId w:val="1"/>
        </w:numPr>
        <w:jc w:val="both"/>
        <w:rPr>
          <w:rFonts w:ascii="Arial" w:hAnsi="Arial" w:cs="Arial"/>
        </w:rPr>
      </w:pPr>
      <w:r w:rsidRPr="00A04FA8">
        <w:rPr>
          <w:rFonts w:ascii="Arial" w:hAnsi="Arial" w:cs="Arial"/>
        </w:rPr>
        <w:t>Que no tengo ninguna vinculación o relación laboral con la empresa citada.</w:t>
      </w:r>
    </w:p>
    <w:p w14:paraId="611D577E" w14:textId="77777777" w:rsidR="00B13FFC" w:rsidRPr="00A04FA8" w:rsidRDefault="00B13FFC" w:rsidP="00B13FFC">
      <w:pPr>
        <w:jc w:val="both"/>
        <w:rPr>
          <w:rFonts w:ascii="Arial" w:hAnsi="Arial" w:cs="Arial"/>
          <w:b/>
          <w:bCs/>
        </w:rPr>
      </w:pPr>
    </w:p>
    <w:p w14:paraId="3DB2721D" w14:textId="77777777" w:rsidR="00B13FFC" w:rsidRPr="00A04FA8" w:rsidRDefault="00B13FFC" w:rsidP="00B13FFC">
      <w:pPr>
        <w:jc w:val="both"/>
        <w:rPr>
          <w:rFonts w:ascii="Arial" w:hAnsi="Arial" w:cs="Arial"/>
          <w:b/>
          <w:bCs/>
        </w:rPr>
      </w:pPr>
      <w:r w:rsidRPr="00A04FA8">
        <w:rPr>
          <w:rFonts w:ascii="Arial" w:hAnsi="Arial" w:cs="Arial"/>
          <w:b/>
          <w:bCs/>
        </w:rPr>
        <w:t>El/La Profesor/a</w:t>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proofErr w:type="spellStart"/>
      <w:r w:rsidRPr="00A04FA8">
        <w:rPr>
          <w:rFonts w:ascii="Arial" w:hAnsi="Arial" w:cs="Arial"/>
          <w:b/>
          <w:bCs/>
        </w:rPr>
        <w:t>Vº.Bº</w:t>
      </w:r>
      <w:proofErr w:type="spellEnd"/>
      <w:r w:rsidRPr="00A04FA8">
        <w:rPr>
          <w:rFonts w:ascii="Arial" w:hAnsi="Arial" w:cs="Arial"/>
          <w:b/>
          <w:bCs/>
        </w:rPr>
        <w:t xml:space="preserve">. Director/a del centro educativo </w:t>
      </w:r>
    </w:p>
    <w:p w14:paraId="01D08740" w14:textId="77777777" w:rsidR="00B13FFC" w:rsidRPr="00A04FA8" w:rsidRDefault="00B13FFC" w:rsidP="00B13FFC">
      <w:pPr>
        <w:jc w:val="both"/>
        <w:rPr>
          <w:rFonts w:ascii="Arial" w:hAnsi="Arial" w:cs="Arial"/>
          <w:b/>
          <w:bCs/>
        </w:rPr>
      </w:pPr>
    </w:p>
    <w:p w14:paraId="37E14504" w14:textId="77777777" w:rsidR="00B13FFC" w:rsidRPr="00A04FA8" w:rsidRDefault="00B13FFC" w:rsidP="00B13FFC">
      <w:pPr>
        <w:jc w:val="both"/>
        <w:rPr>
          <w:rFonts w:ascii="Arial" w:hAnsi="Arial" w:cs="Arial"/>
          <w:b/>
          <w:bCs/>
        </w:rPr>
      </w:pPr>
      <w:r w:rsidRPr="00A04FA8">
        <w:rPr>
          <w:rFonts w:ascii="Arial" w:hAnsi="Arial" w:cs="Arial"/>
          <w:b/>
          <w:bCs/>
        </w:rPr>
        <w:t xml:space="preserve">Fdo.: </w:t>
      </w:r>
      <w:r>
        <w:rPr>
          <w:rFonts w:ascii="Arial" w:hAnsi="Arial" w:cs="Arial"/>
          <w:b/>
          <w:bCs/>
        </w:rPr>
        <w:fldChar w:fldCharType="begin">
          <w:ffData>
            <w:name w:val="Texto2"/>
            <w:enabled/>
            <w:calcOnExit w:val="0"/>
            <w:textInput/>
          </w:ffData>
        </w:fldChar>
      </w:r>
      <w:bookmarkStart w:id="1" w:name="Texto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
      <w:r>
        <w:rPr>
          <w:rFonts w:ascii="Arial" w:hAnsi="Arial" w:cs="Arial"/>
          <w:b/>
          <w:bCs/>
        </w:rPr>
        <w:tab/>
      </w:r>
      <w:r>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t xml:space="preserve">Fdo.: </w:t>
      </w:r>
      <w:r>
        <w:rPr>
          <w:rFonts w:ascii="Arial" w:hAnsi="Arial" w:cs="Arial"/>
          <w:b/>
          <w:bCs/>
        </w:rPr>
        <w:fldChar w:fldCharType="begin">
          <w:ffData>
            <w:name w:val="Texto3"/>
            <w:enabled/>
            <w:calcOnExit w:val="0"/>
            <w:textInput/>
          </w:ffData>
        </w:fldChar>
      </w:r>
      <w:bookmarkStart w:id="2" w:name="Texto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
    </w:p>
    <w:p w14:paraId="58218F15" w14:textId="77777777" w:rsidR="00B44DEE" w:rsidRDefault="00B44DEE" w:rsidP="00B13FFC">
      <w:pPr>
        <w:jc w:val="both"/>
      </w:pPr>
    </w:p>
    <w:sectPr w:rsidR="00B44DE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A020" w14:textId="77777777" w:rsidR="00B13FFC" w:rsidRDefault="00B13FFC" w:rsidP="00B13FFC">
      <w:pPr>
        <w:spacing w:after="0" w:line="240" w:lineRule="auto"/>
      </w:pPr>
      <w:r>
        <w:separator/>
      </w:r>
    </w:p>
  </w:endnote>
  <w:endnote w:type="continuationSeparator" w:id="0">
    <w:p w14:paraId="510C8D2C" w14:textId="77777777" w:rsidR="00B13FFC" w:rsidRDefault="00B13FFC" w:rsidP="00B1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34F" w14:textId="77777777" w:rsidR="00B13FFC" w:rsidRDefault="00B13FFC" w:rsidP="00B13FFC">
      <w:pPr>
        <w:spacing w:after="0" w:line="240" w:lineRule="auto"/>
      </w:pPr>
      <w:r>
        <w:separator/>
      </w:r>
    </w:p>
  </w:footnote>
  <w:footnote w:type="continuationSeparator" w:id="0">
    <w:p w14:paraId="75C8D063" w14:textId="77777777" w:rsidR="00B13FFC" w:rsidRDefault="00B13FFC" w:rsidP="00B1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27FA" w14:textId="77777777" w:rsidR="00B13FFC" w:rsidRDefault="00B13FFC" w:rsidP="00B13FFC">
    <w:pPr>
      <w:pStyle w:val="Encabezado"/>
    </w:pPr>
    <w:r>
      <w:rPr>
        <w:noProof/>
      </w:rPr>
      <w:drawing>
        <wp:anchor distT="0" distB="0" distL="114300" distR="114300" simplePos="0" relativeHeight="251661312" behindDoc="0" locked="0" layoutInCell="1" allowOverlap="1" wp14:anchorId="126260C1" wp14:editId="63268369">
          <wp:simplePos x="0" y="0"/>
          <wp:positionH relativeFrom="margin">
            <wp:posOffset>4220845</wp:posOffset>
          </wp:positionH>
          <wp:positionV relativeFrom="paragraph">
            <wp:posOffset>-102235</wp:posOffset>
          </wp:positionV>
          <wp:extent cx="1857375" cy="450850"/>
          <wp:effectExtent l="0" t="0" r="9525" b="6350"/>
          <wp:wrapNone/>
          <wp:docPr id="125686526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96500" name="Imagen 4"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7375" cy="450850"/>
                  </a:xfrm>
                  <a:prstGeom prst="rect">
                    <a:avLst/>
                  </a:prstGeom>
                </pic:spPr>
              </pic:pic>
            </a:graphicData>
          </a:graphic>
        </wp:anchor>
      </w:drawing>
    </w:r>
    <w:r>
      <w:rPr>
        <w:noProof/>
      </w:rPr>
      <w:drawing>
        <wp:anchor distT="0" distB="0" distL="114300" distR="114300" simplePos="0" relativeHeight="251660288" behindDoc="0" locked="0" layoutInCell="1" allowOverlap="1" wp14:anchorId="578C2EEE" wp14:editId="37F14DDB">
          <wp:simplePos x="0" y="0"/>
          <wp:positionH relativeFrom="column">
            <wp:posOffset>2557780</wp:posOffset>
          </wp:positionH>
          <wp:positionV relativeFrom="paragraph">
            <wp:posOffset>-240030</wp:posOffset>
          </wp:positionV>
          <wp:extent cx="962025" cy="727075"/>
          <wp:effectExtent l="0" t="0" r="9525" b="0"/>
          <wp:wrapNone/>
          <wp:docPr id="1531813575"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46076" name="Imagen 3"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62025" cy="727075"/>
                  </a:xfrm>
                  <a:prstGeom prst="rect">
                    <a:avLst/>
                  </a:prstGeom>
                </pic:spPr>
              </pic:pic>
            </a:graphicData>
          </a:graphic>
        </wp:anchor>
      </w:drawing>
    </w:r>
    <w:r>
      <w:rPr>
        <w:noProof/>
      </w:rPr>
      <w:drawing>
        <wp:anchor distT="0" distB="0" distL="114300" distR="114300" simplePos="0" relativeHeight="251659264" behindDoc="0" locked="0" layoutInCell="1" allowOverlap="1" wp14:anchorId="3F44ABE4" wp14:editId="488321CB">
          <wp:simplePos x="0" y="0"/>
          <wp:positionH relativeFrom="column">
            <wp:posOffset>-213360</wp:posOffset>
          </wp:positionH>
          <wp:positionV relativeFrom="paragraph">
            <wp:posOffset>-161925</wp:posOffset>
          </wp:positionV>
          <wp:extent cx="2076450" cy="570877"/>
          <wp:effectExtent l="0" t="0" r="0" b="635"/>
          <wp:wrapNone/>
          <wp:docPr id="1352443644"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63293" name="Imagen 2"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2076450" cy="570877"/>
                  </a:xfrm>
                  <a:prstGeom prst="rect">
                    <a:avLst/>
                  </a:prstGeom>
                </pic:spPr>
              </pic:pic>
            </a:graphicData>
          </a:graphic>
        </wp:anchor>
      </w:drawing>
    </w:r>
  </w:p>
  <w:p w14:paraId="0EF68ACC" w14:textId="77777777" w:rsidR="00B13FFC" w:rsidRDefault="00B13F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DC1"/>
    <w:multiLevelType w:val="hybridMultilevel"/>
    <w:tmpl w:val="B20854BC"/>
    <w:lvl w:ilvl="0" w:tplc="9838257E">
      <w:start w:val="1"/>
      <w:numFmt w:val="decimal"/>
      <w:lvlText w:val="(%1)"/>
      <w:lvlJc w:val="left"/>
      <w:pPr>
        <w:ind w:left="720" w:hanging="360"/>
      </w:pPr>
      <w:rPr>
        <w:rFonts w:asciiTheme="minorHAnsi" w:hAnsiTheme="minorHAnsi" w:cstheme="minorBidi" w:hint="default"/>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BCA770B"/>
    <w:multiLevelType w:val="hybridMultilevel"/>
    <w:tmpl w:val="F106F544"/>
    <w:lvl w:ilvl="0" w:tplc="D7CAF4E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1220319">
    <w:abstractNumId w:val="1"/>
  </w:num>
  <w:num w:numId="2" w16cid:durableId="166790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FC"/>
    <w:rsid w:val="000B6D27"/>
    <w:rsid w:val="002501A7"/>
    <w:rsid w:val="00834B19"/>
    <w:rsid w:val="00B13FFC"/>
    <w:rsid w:val="00B44DEE"/>
    <w:rsid w:val="00E173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57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FC"/>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3FFC"/>
    <w:pPr>
      <w:ind w:left="720"/>
      <w:contextualSpacing/>
    </w:pPr>
  </w:style>
  <w:style w:type="character" w:styleId="Hipervnculo">
    <w:name w:val="Hyperlink"/>
    <w:basedOn w:val="Fuentedeprrafopredeter"/>
    <w:uiPriority w:val="99"/>
    <w:unhideWhenUsed/>
    <w:rsid w:val="00B13FFC"/>
    <w:rPr>
      <w:color w:val="0563C1" w:themeColor="hyperlink"/>
      <w:u w:val="single"/>
    </w:rPr>
  </w:style>
  <w:style w:type="paragraph" w:styleId="Encabezado">
    <w:name w:val="header"/>
    <w:basedOn w:val="Normal"/>
    <w:link w:val="EncabezadoCar"/>
    <w:uiPriority w:val="99"/>
    <w:unhideWhenUsed/>
    <w:rsid w:val="00B13F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3FFC"/>
    <w:rPr>
      <w:kern w:val="2"/>
      <w14:ligatures w14:val="standardContextual"/>
    </w:rPr>
  </w:style>
  <w:style w:type="paragraph" w:styleId="Piedepgina">
    <w:name w:val="footer"/>
    <w:basedOn w:val="Normal"/>
    <w:link w:val="PiedepginaCar"/>
    <w:uiPriority w:val="99"/>
    <w:unhideWhenUsed/>
    <w:rsid w:val="00B13F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FF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asmus-plus.ec.europa.eu/es/resources-and-tools/distanc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2024-06-18T07:55:00Z</dcterms:created>
  <dcterms:modified xsi:type="dcterms:W3CDTF">2024-06-18T08:46:00Z</dcterms:modified>
</cp:coreProperties>
</file>